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3EB87" w14:textId="72BD014F" w:rsidR="00AD341E" w:rsidRPr="000826A7" w:rsidRDefault="00AD341E" w:rsidP="005748EF">
      <w:pPr>
        <w:pStyle w:val="Tittel"/>
        <w:rPr>
          <w:sz w:val="28"/>
        </w:rPr>
      </w:pPr>
    </w:p>
    <w:p w14:paraId="7EEF7A90" w14:textId="57E83B65" w:rsidR="002A3DCF" w:rsidRPr="00B071C9" w:rsidRDefault="00B071C9" w:rsidP="005748EF">
      <w:pPr>
        <w:pStyle w:val="Tittel"/>
        <w:rPr>
          <w:sz w:val="60"/>
          <w:szCs w:val="60"/>
        </w:rPr>
      </w:pPr>
      <w:r w:rsidRPr="00B071C9">
        <w:rPr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79F271BD" wp14:editId="033B69BC">
            <wp:simplePos x="0" y="0"/>
            <wp:positionH relativeFrom="margin">
              <wp:align>right</wp:align>
            </wp:positionH>
            <wp:positionV relativeFrom="margin">
              <wp:posOffset>228600</wp:posOffset>
            </wp:positionV>
            <wp:extent cx="1918970" cy="1036320"/>
            <wp:effectExtent l="0" t="0" r="508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29D" w:rsidRPr="00B071C9">
        <w:rPr>
          <w:sz w:val="60"/>
          <w:szCs w:val="60"/>
        </w:rPr>
        <w:t>Lederkonferanse</w:t>
      </w:r>
      <w:r w:rsidRPr="00B071C9">
        <w:rPr>
          <w:sz w:val="60"/>
          <w:szCs w:val="60"/>
        </w:rPr>
        <w:t>n</w:t>
      </w:r>
      <w:r w:rsidR="00E5729D" w:rsidRPr="00B071C9">
        <w:rPr>
          <w:sz w:val="60"/>
          <w:szCs w:val="60"/>
        </w:rPr>
        <w:t xml:space="preserve"> 2018 </w:t>
      </w:r>
    </w:p>
    <w:p w14:paraId="0EC62BF3" w14:textId="77777777" w:rsidR="00B071C9" w:rsidRDefault="00B071C9"/>
    <w:p w14:paraId="22A5DE73" w14:textId="2669115A" w:rsidR="00967234" w:rsidRDefault="007B0878" w:rsidP="00967234">
      <w:pPr>
        <w:spacing w:after="0"/>
      </w:pPr>
      <w:r>
        <w:t>Mandag 19.november 10.00-16.30</w:t>
      </w:r>
    </w:p>
    <w:p w14:paraId="212A9983" w14:textId="2B8EFA0E" w:rsidR="00E5729D" w:rsidRPr="007B0878" w:rsidRDefault="00967234">
      <w:bookmarkStart w:id="0" w:name="_Hlk525545226"/>
      <w:r w:rsidRPr="007B0878">
        <w:t>Scandic Solli Hotell, Parkveien</w:t>
      </w:r>
      <w:r w:rsidR="009C19EE" w:rsidRPr="007B0878">
        <w:t xml:space="preserve"> </w:t>
      </w:r>
      <w:r w:rsidR="00C01AB0" w:rsidRPr="007B0878">
        <w:t>68, Oslo</w:t>
      </w:r>
      <w:bookmarkEnd w:id="0"/>
    </w:p>
    <w:p w14:paraId="3177C880" w14:textId="77777777" w:rsidR="00AD341E" w:rsidRDefault="00AD341E"/>
    <w:p w14:paraId="1906F4F8" w14:textId="38A48455" w:rsidR="00967234" w:rsidRDefault="00E5729D" w:rsidP="00967234">
      <w:pPr>
        <w:pStyle w:val="Overskrift2"/>
      </w:pPr>
      <w:r>
        <w:t>Program</w:t>
      </w:r>
    </w:p>
    <w:p w14:paraId="1A7578E3" w14:textId="77777777" w:rsidR="00967234" w:rsidRPr="00967234" w:rsidRDefault="00967234" w:rsidP="00967234">
      <w:pPr>
        <w:rPr>
          <w:sz w:val="6"/>
        </w:rPr>
      </w:pPr>
    </w:p>
    <w:p w14:paraId="7254E22A" w14:textId="4CB6CBA8" w:rsidR="00E5729D" w:rsidRPr="00967234" w:rsidRDefault="00E5729D">
      <w:pPr>
        <w:rPr>
          <w:b/>
        </w:rPr>
      </w:pPr>
      <w:r>
        <w:t xml:space="preserve">10.00 – 10.15 </w:t>
      </w:r>
      <w:r w:rsidR="005748EF">
        <w:tab/>
      </w:r>
      <w:r w:rsidRPr="00967234">
        <w:rPr>
          <w:b/>
        </w:rPr>
        <w:t>Innsjekking ved møtelokalet</w:t>
      </w:r>
    </w:p>
    <w:p w14:paraId="02F324C1" w14:textId="2744E82D" w:rsidR="00967234" w:rsidRDefault="00E5729D">
      <w:r>
        <w:t xml:space="preserve">10.15 – 12.15 </w:t>
      </w:r>
      <w:r w:rsidR="005748EF">
        <w:tab/>
      </w:r>
      <w:r w:rsidR="00967234" w:rsidRPr="00967234">
        <w:rPr>
          <w:b/>
        </w:rPr>
        <w:t>Konferansen åpens</w:t>
      </w:r>
      <w:r w:rsidR="005E4CDF">
        <w:t xml:space="preserve"> ved</w:t>
      </w:r>
      <w:r w:rsidR="00967234">
        <w:t xml:space="preserve"> styreleder Rieneke Schilperoort</w:t>
      </w:r>
    </w:p>
    <w:p w14:paraId="23A0C51F" w14:textId="564F981D" w:rsidR="00E5729D" w:rsidRDefault="00E5729D" w:rsidP="000826A7">
      <w:pPr>
        <w:ind w:left="1416"/>
        <w:rPr>
          <w:b/>
        </w:rPr>
      </w:pPr>
      <w:r w:rsidRPr="00967234">
        <w:rPr>
          <w:b/>
        </w:rPr>
        <w:t>Skolepolitisk dialog</w:t>
      </w:r>
      <w:r w:rsidR="000826A7">
        <w:rPr>
          <w:b/>
        </w:rPr>
        <w:br/>
      </w:r>
      <w:r w:rsidR="000826A7">
        <w:t>Representanter</w:t>
      </w:r>
      <w:r w:rsidR="00DC5E64">
        <w:t xml:space="preserve"> fra utdanning- og forsknings</w:t>
      </w:r>
      <w:r w:rsidR="000826A7" w:rsidRPr="000826A7">
        <w:t>komiteen</w:t>
      </w:r>
      <w:r w:rsidR="000826A7">
        <w:t xml:space="preserve"> stiller til skolepolitiske dialog</w:t>
      </w:r>
      <w:r w:rsidR="000826A7" w:rsidRPr="000826A7">
        <w:t xml:space="preserve">. I forkant av konferansen har de fått tilsendt et notat med </w:t>
      </w:r>
      <w:proofErr w:type="spellStart"/>
      <w:r w:rsidR="000826A7" w:rsidRPr="000826A7">
        <w:t>NFFLs</w:t>
      </w:r>
      <w:proofErr w:type="spellEnd"/>
      <w:r w:rsidR="000826A7" w:rsidRPr="000826A7">
        <w:t xml:space="preserve"> viktigste politiske prioriteringer og spørsmål fra medlemsskolene. Dialogen ledes av styreleder Rieneke S</w:t>
      </w:r>
      <w:r w:rsidR="00A80299">
        <w:t>c</w:t>
      </w:r>
      <w:r w:rsidR="000826A7" w:rsidRPr="000826A7">
        <w:t>hilper</w:t>
      </w:r>
      <w:r w:rsidR="00A80299">
        <w:t>o</w:t>
      </w:r>
      <w:r w:rsidR="000826A7" w:rsidRPr="000826A7">
        <w:t>ort.</w:t>
      </w:r>
    </w:p>
    <w:p w14:paraId="0D4171D2" w14:textId="16EEEC12" w:rsidR="00967234" w:rsidRPr="009C19EE" w:rsidRDefault="007B0878" w:rsidP="00C01AB0">
      <w:pPr>
        <w:ind w:left="1416"/>
        <w:rPr>
          <w:color w:val="FF0000"/>
        </w:rPr>
      </w:pPr>
      <w:r>
        <w:t>Politikere som har b</w:t>
      </w:r>
      <w:r w:rsidR="00216CFF" w:rsidRPr="000826A7">
        <w:t>ekreftet</w:t>
      </w:r>
      <w:r>
        <w:t xml:space="preserve"> at de stiller</w:t>
      </w:r>
      <w:bookmarkStart w:id="1" w:name="_Hlk525545948"/>
      <w:r w:rsidR="00216CFF" w:rsidRPr="000826A7">
        <w:t xml:space="preserve">: </w:t>
      </w:r>
      <w:bookmarkStart w:id="2" w:name="_Hlk525545139"/>
      <w:r w:rsidR="00216CFF" w:rsidRPr="000826A7">
        <w:t xml:space="preserve">Guri Melby (V), </w:t>
      </w:r>
      <w:r w:rsidR="00F04E9E">
        <w:t xml:space="preserve">Hans Fredrik </w:t>
      </w:r>
      <w:proofErr w:type="spellStart"/>
      <w:r w:rsidR="00F04E9E">
        <w:t>Grøvan</w:t>
      </w:r>
      <w:proofErr w:type="spellEnd"/>
      <w:r w:rsidR="00F04E9E">
        <w:t xml:space="preserve"> (KrF</w:t>
      </w:r>
      <w:r w:rsidRPr="007B0878">
        <w:t>), Turid Kristensen (H)</w:t>
      </w:r>
      <w:r w:rsidR="00F04E9E">
        <w:t>, Marit Strand (S</w:t>
      </w:r>
      <w:r w:rsidR="001F0CD2">
        <w:t>p)</w:t>
      </w:r>
      <w:r w:rsidR="00F04E9E">
        <w:t>,</w:t>
      </w:r>
      <w:r w:rsidRPr="007B0878">
        <w:t xml:space="preserve"> Stine Margrethe Knutsdatter Olsen (Frp)</w:t>
      </w:r>
      <w:r w:rsidR="00DC5E64">
        <w:t>,</w:t>
      </w:r>
      <w:bookmarkStart w:id="3" w:name="_GoBack"/>
      <w:bookmarkEnd w:id="3"/>
      <w:r w:rsidR="00F04E9E">
        <w:t xml:space="preserve"> Mona Fagerås (S</w:t>
      </w:r>
      <w:bookmarkEnd w:id="2"/>
      <w:r w:rsidR="00F04E9E">
        <w:t>V)</w:t>
      </w:r>
      <w:r w:rsidR="00EC111C">
        <w:t xml:space="preserve"> og Torstein Tvedt Solberg (Ap)</w:t>
      </w:r>
      <w:r w:rsidR="00F04E9E">
        <w:t>.</w:t>
      </w:r>
    </w:p>
    <w:bookmarkEnd w:id="1"/>
    <w:p w14:paraId="612BE500" w14:textId="401EBB01" w:rsidR="005748EF" w:rsidRDefault="005748EF">
      <w:r>
        <w:t xml:space="preserve">12.15 – 13.00 </w:t>
      </w:r>
      <w:r>
        <w:tab/>
        <w:t>Lunsj</w:t>
      </w:r>
    </w:p>
    <w:p w14:paraId="5DEC322C" w14:textId="2CAB75AB" w:rsidR="009C19EE" w:rsidRDefault="005748EF" w:rsidP="00F04E9E">
      <w:pPr>
        <w:rPr>
          <w:color w:val="FF0000"/>
        </w:rPr>
      </w:pPr>
      <w:r>
        <w:t xml:space="preserve">13.00 – 14.30 </w:t>
      </w:r>
      <w:r>
        <w:tab/>
      </w:r>
      <w:r w:rsidR="007B0878" w:rsidRPr="007B0878">
        <w:rPr>
          <w:b/>
        </w:rPr>
        <w:t>Organisasjonsidentitet</w:t>
      </w:r>
      <w:r w:rsidR="0028411B">
        <w:rPr>
          <w:b/>
        </w:rPr>
        <w:t xml:space="preserve"> og </w:t>
      </w:r>
      <w:r w:rsidR="007B0878">
        <w:rPr>
          <w:b/>
        </w:rPr>
        <w:t>ledelse</w:t>
      </w:r>
      <w:r w:rsidR="00F04E9E">
        <w:rPr>
          <w:b/>
        </w:rPr>
        <w:t xml:space="preserve">, </w:t>
      </w:r>
      <w:r w:rsidR="00F04E9E">
        <w:t>foredrag ved</w:t>
      </w:r>
      <w:r w:rsidR="007B0878">
        <w:rPr>
          <w:b/>
        </w:rPr>
        <w:t xml:space="preserve"> </w:t>
      </w:r>
      <w:r w:rsidR="007B0878" w:rsidRPr="007B0878">
        <w:t>Helene Loe</w:t>
      </w:r>
      <w:r w:rsidR="007B0878" w:rsidRPr="007B0878">
        <w:rPr>
          <w:b/>
        </w:rPr>
        <w:t xml:space="preserve"> </w:t>
      </w:r>
      <w:proofErr w:type="spellStart"/>
      <w:r w:rsidR="007B0878">
        <w:t>Colman</w:t>
      </w:r>
      <w:proofErr w:type="spellEnd"/>
      <w:r w:rsidR="007B0878">
        <w:t xml:space="preserve"> </w:t>
      </w:r>
    </w:p>
    <w:p w14:paraId="15A286B4" w14:textId="31DD6C6E" w:rsidR="00370E3E" w:rsidRPr="005E4CDF" w:rsidRDefault="00370E3E" w:rsidP="005E4CDF">
      <w:pPr>
        <w:ind w:left="1416"/>
      </w:pPr>
      <w:r w:rsidRPr="005E4CDF">
        <w:t xml:space="preserve">Helene Loe </w:t>
      </w:r>
      <w:proofErr w:type="spellStart"/>
      <w:r w:rsidRPr="005E4CDF">
        <w:t>Colman</w:t>
      </w:r>
      <w:proofErr w:type="spellEnd"/>
      <w:r w:rsidRPr="005E4CDF">
        <w:t xml:space="preserve"> er </w:t>
      </w:r>
      <w:r w:rsidR="005E4CDF" w:rsidRPr="005E4CDF">
        <w:t>sosiolog og</w:t>
      </w:r>
      <w:r w:rsidRPr="005E4CDF">
        <w:t xml:space="preserve"> førsteamanuensis ved Institutt for</w:t>
      </w:r>
      <w:r w:rsidR="005E4CDF">
        <w:t xml:space="preserve"> strategi og entreprenørskap ved</w:t>
      </w:r>
      <w:r w:rsidRPr="005E4CDF">
        <w:t xml:space="preserve"> Handelshøyskolen BI.</w:t>
      </w:r>
      <w:r w:rsidR="005E4CDF" w:rsidRPr="005E4CDF">
        <w:t xml:space="preserve"> </w:t>
      </w:r>
      <w:r w:rsidR="005E4CDF">
        <w:t xml:space="preserve">Tema for foredraget er organisasjonsidentitet - </w:t>
      </w:r>
      <w:r w:rsidR="005E4CDF" w:rsidRPr="005E4CDF">
        <w:t xml:space="preserve">hva som kjennetegner oss som </w:t>
      </w:r>
      <w:r w:rsidR="005E4CDF">
        <w:t>organisasjon. Å være bevisst en organisasjonsidentitet er viktig fordi det kan påvirke</w:t>
      </w:r>
      <w:r w:rsidR="005E4CDF" w:rsidRPr="005E4CDF">
        <w:t xml:space="preserve"> hvordan en organisasjon fungerer når det kommer til for eksempel strategi, endring og ytelse. </w:t>
      </w:r>
      <w:proofErr w:type="spellStart"/>
      <w:r w:rsidR="005E4CDF">
        <w:t>Colman</w:t>
      </w:r>
      <w:proofErr w:type="spellEnd"/>
      <w:r w:rsidR="005E4CDF">
        <w:t xml:space="preserve"> vil forelese om</w:t>
      </w:r>
      <w:r w:rsidR="005E4CDF" w:rsidRPr="005E4CDF">
        <w:t xml:space="preserve"> organis</w:t>
      </w:r>
      <w:r w:rsidR="005E4CDF">
        <w:t xml:space="preserve">asjonsidentitet og </w:t>
      </w:r>
      <w:r w:rsidR="005E4CDF" w:rsidRPr="005E4CDF">
        <w:t>ledelse.</w:t>
      </w:r>
    </w:p>
    <w:p w14:paraId="6C2022CE" w14:textId="198BDFBD" w:rsidR="00E5729D" w:rsidRDefault="005748EF">
      <w:r>
        <w:t xml:space="preserve">14.30 – 14.45 </w:t>
      </w:r>
      <w:r>
        <w:tab/>
        <w:t xml:space="preserve">Pause </w:t>
      </w:r>
    </w:p>
    <w:p w14:paraId="2B6210D3" w14:textId="01403F5A" w:rsidR="005748EF" w:rsidRDefault="005748EF">
      <w:r>
        <w:t xml:space="preserve">14.45 – 16.15 </w:t>
      </w:r>
      <w:r>
        <w:tab/>
      </w:r>
      <w:r w:rsidRPr="00967234">
        <w:rPr>
          <w:b/>
        </w:rPr>
        <w:t>Parallelle sesjoner</w:t>
      </w:r>
    </w:p>
    <w:tbl>
      <w:tblPr>
        <w:tblStyle w:val="Tabellrutenett"/>
        <w:tblpPr w:leftFromText="141" w:rightFromText="141" w:vertAnchor="text" w:horzAnchor="margin" w:tblpXSpec="right" w:tblpY="211"/>
        <w:tblW w:w="76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3681"/>
        <w:gridCol w:w="4013"/>
      </w:tblGrid>
      <w:tr w:rsidR="000826A7" w14:paraId="5E447BBD" w14:textId="77777777" w:rsidTr="005E4CDF">
        <w:trPr>
          <w:trHeight w:val="252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E44D869" w14:textId="77777777" w:rsidR="000826A7" w:rsidRDefault="000826A7" w:rsidP="000826A7">
            <w:r>
              <w:t>Generelt program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22EF39D" w14:textId="77777777" w:rsidR="000826A7" w:rsidRDefault="000826A7" w:rsidP="000826A7">
            <w:r>
              <w:t>Program for toppidrettsgymnasene</w:t>
            </w:r>
          </w:p>
        </w:tc>
      </w:tr>
      <w:tr w:rsidR="000826A7" w14:paraId="0BD4C9B5" w14:textId="77777777" w:rsidTr="005E4CDF">
        <w:trPr>
          <w:trHeight w:val="252"/>
        </w:trPr>
        <w:tc>
          <w:tcPr>
            <w:tcW w:w="3681" w:type="dxa"/>
            <w:shd w:val="clear" w:color="auto" w:fill="EDEDED" w:themeFill="accent3" w:themeFillTint="33"/>
          </w:tcPr>
          <w:p w14:paraId="044BFA3A" w14:textId="77777777" w:rsidR="000826A7" w:rsidRDefault="000826A7" w:rsidP="000826A7">
            <w:pPr>
              <w:rPr>
                <w:b/>
              </w:rPr>
            </w:pPr>
          </w:p>
          <w:p w14:paraId="3884376A" w14:textId="66634851" w:rsidR="007B0878" w:rsidRDefault="000826A7" w:rsidP="000826A7">
            <w:r w:rsidRPr="00D04F5A">
              <w:rPr>
                <w:b/>
              </w:rPr>
              <w:t>Psykisk helse i skolen</w:t>
            </w:r>
            <w:r w:rsidR="00F04E9E">
              <w:rPr>
                <w:b/>
              </w:rPr>
              <w:t xml:space="preserve">, </w:t>
            </w:r>
            <w:r w:rsidR="00F04E9E">
              <w:t>foredrag ved</w:t>
            </w:r>
            <w:r w:rsidR="007B0878">
              <w:rPr>
                <w:b/>
              </w:rPr>
              <w:t xml:space="preserve"> </w:t>
            </w:r>
            <w:r w:rsidR="007B0878" w:rsidRPr="007B0878">
              <w:t>Geir Nyblin</w:t>
            </w:r>
          </w:p>
          <w:p w14:paraId="5B3819AF" w14:textId="7561FF06" w:rsidR="005E4CDF" w:rsidRPr="007B0878" w:rsidRDefault="005E4CDF" w:rsidP="000826A7">
            <w:pPr>
              <w:rPr>
                <w:b/>
              </w:rPr>
            </w:pPr>
          </w:p>
          <w:p w14:paraId="1B2973D8" w14:textId="41BDD798" w:rsidR="000826A7" w:rsidRDefault="007B0878" w:rsidP="000826A7">
            <w:r>
              <w:t>Nyblin kommer tilbake til årets konferanse for å gå mer i dybden på noen tema. Fokus vil være på</w:t>
            </w:r>
            <w:r w:rsidRPr="007B0878">
              <w:t xml:space="preserve"> forebygging,</w:t>
            </w:r>
            <w:r>
              <w:t xml:space="preserve"> å</w:t>
            </w:r>
            <w:r w:rsidRPr="007B0878">
              <w:t xml:space="preserve"> gjenkjenne signaler og iverksetting av tiltak på forskjellige nivå</w:t>
            </w:r>
            <w:r>
              <w:t>.</w:t>
            </w:r>
          </w:p>
          <w:p w14:paraId="204DF4D2" w14:textId="77777777" w:rsidR="000826A7" w:rsidRPr="007B0878" w:rsidRDefault="000826A7" w:rsidP="000826A7"/>
          <w:p w14:paraId="07232356" w14:textId="4B9A2495" w:rsidR="007B0878" w:rsidRPr="007B0878" w:rsidRDefault="007B0878" w:rsidP="000826A7">
            <w:r>
              <w:lastRenderedPageBreak/>
              <w:t>Nyblin er sykepleier og pedagog. Han j</w:t>
            </w:r>
            <w:r w:rsidRPr="007B0878">
              <w:t>obber for tiden som Lektor ved Fo</w:t>
            </w:r>
            <w:r>
              <w:t>lkeuniversitetet Øst. Nyblin</w:t>
            </w:r>
            <w:r w:rsidRPr="007B0878">
              <w:t xml:space="preserve"> er også knyttet til prosjektet - Menn I Helse. H</w:t>
            </w:r>
            <w:r w:rsidR="005E4CDF">
              <w:t>an h</w:t>
            </w:r>
            <w:r w:rsidRPr="007B0878">
              <w:t>ar tidligere arbeidet innen akuttmedisin, akuttpsykiatri, barneavdeling og sikkerhetspsykiatri.</w:t>
            </w:r>
          </w:p>
          <w:p w14:paraId="73FACDC0" w14:textId="0B864599" w:rsidR="007B0878" w:rsidRPr="009C19EE" w:rsidRDefault="007B0878" w:rsidP="000826A7">
            <w:pPr>
              <w:rPr>
                <w:color w:val="FF0000"/>
              </w:rPr>
            </w:pPr>
          </w:p>
          <w:p w14:paraId="3B8A13C2" w14:textId="77777777" w:rsidR="000826A7" w:rsidRDefault="000826A7" w:rsidP="000826A7"/>
        </w:tc>
        <w:tc>
          <w:tcPr>
            <w:tcW w:w="4013" w:type="dxa"/>
            <w:shd w:val="clear" w:color="auto" w:fill="EDEDED" w:themeFill="accent3" w:themeFillTint="33"/>
          </w:tcPr>
          <w:p w14:paraId="3C96D5B1" w14:textId="77777777" w:rsidR="005E4CDF" w:rsidRDefault="005E4CDF" w:rsidP="005E4CDF"/>
          <w:p w14:paraId="2FECD9E5" w14:textId="50FC0BB0" w:rsidR="005E4CDF" w:rsidRPr="005E4CDF" w:rsidRDefault="005E4CDF" w:rsidP="005E4CDF">
            <w:pPr>
              <w:rPr>
                <w:b/>
              </w:rPr>
            </w:pPr>
            <w:r w:rsidRPr="005E4CDF">
              <w:rPr>
                <w:b/>
              </w:rPr>
              <w:t>Kvalitetskrit</w:t>
            </w:r>
            <w:r>
              <w:rPr>
                <w:b/>
              </w:rPr>
              <w:t>erier for toppidrettsgymnasene,</w:t>
            </w:r>
          </w:p>
          <w:p w14:paraId="2C7003B4" w14:textId="4678794E" w:rsidR="005E4CDF" w:rsidRDefault="005E4CDF" w:rsidP="005E4CDF">
            <w:r>
              <w:t xml:space="preserve">ved Eskil Ervik fra Wang og Thorleif </w:t>
            </w:r>
            <w:proofErr w:type="spellStart"/>
            <w:r>
              <w:t>Gunhildrud</w:t>
            </w:r>
            <w:proofErr w:type="spellEnd"/>
            <w:r>
              <w:t xml:space="preserve"> fra NTG.</w:t>
            </w:r>
          </w:p>
          <w:p w14:paraId="16D27C68" w14:textId="77777777" w:rsidR="005E4CDF" w:rsidRDefault="005E4CDF" w:rsidP="005E4CDF"/>
          <w:p w14:paraId="3B24BF89" w14:textId="604ADE3D" w:rsidR="000826A7" w:rsidRDefault="005E4CDF" w:rsidP="005E4CDF">
            <w:r>
              <w:t xml:space="preserve">En redegjørelse for status i arbeidet med kvalitetskriterier for toppidrettsgymnasene som for tiden er under utarbeidelse i samarbeid med Olympiatoppen. Det blir også muligheter </w:t>
            </w:r>
            <w:r>
              <w:lastRenderedPageBreak/>
              <w:t>til å komme med innspill til dette arbeidet.</w:t>
            </w:r>
          </w:p>
        </w:tc>
      </w:tr>
    </w:tbl>
    <w:p w14:paraId="218FF24F" w14:textId="2A4F8D81" w:rsidR="005748EF" w:rsidRDefault="005748EF"/>
    <w:p w14:paraId="48F4484F" w14:textId="77777777" w:rsidR="005748EF" w:rsidRDefault="005748EF"/>
    <w:p w14:paraId="7C7BEC15" w14:textId="19849760" w:rsidR="007B0878" w:rsidRDefault="007B0878">
      <w:r>
        <w:tab/>
      </w:r>
    </w:p>
    <w:p w14:paraId="22A92A5E" w14:textId="77777777" w:rsidR="007B0878" w:rsidRDefault="007B0878"/>
    <w:p w14:paraId="7C64523F" w14:textId="77777777" w:rsidR="005E4CDF" w:rsidRDefault="005E4CDF"/>
    <w:p w14:paraId="323A1CDC" w14:textId="77777777" w:rsidR="005E4CDF" w:rsidRDefault="005E4CDF"/>
    <w:p w14:paraId="0E963873" w14:textId="4B817081" w:rsidR="005E4CDF" w:rsidRDefault="005E4CDF"/>
    <w:p w14:paraId="40501C19" w14:textId="23FBD139" w:rsidR="000826A7" w:rsidRDefault="000826A7">
      <w:r>
        <w:t xml:space="preserve">16.15 – 16.30 </w:t>
      </w:r>
      <w:r>
        <w:tab/>
      </w:r>
      <w:r w:rsidRPr="00B071C9">
        <w:rPr>
          <w:b/>
        </w:rPr>
        <w:t>Avslutning og evaluering</w:t>
      </w:r>
    </w:p>
    <w:p w14:paraId="30973F0A" w14:textId="4F4EE705" w:rsidR="00E5729D" w:rsidRPr="0012295F" w:rsidRDefault="00E5729D">
      <w:pPr>
        <w:rPr>
          <w:color w:val="FF0000"/>
        </w:rPr>
      </w:pPr>
    </w:p>
    <w:sectPr w:rsidR="00E5729D" w:rsidRPr="0012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F8"/>
    <w:rsid w:val="000826A7"/>
    <w:rsid w:val="0012295F"/>
    <w:rsid w:val="001C5B50"/>
    <w:rsid w:val="001F0CD2"/>
    <w:rsid w:val="00216CFF"/>
    <w:rsid w:val="0028411B"/>
    <w:rsid w:val="00370E3E"/>
    <w:rsid w:val="003D12F8"/>
    <w:rsid w:val="005032D8"/>
    <w:rsid w:val="005748EF"/>
    <w:rsid w:val="005E4CDF"/>
    <w:rsid w:val="00633778"/>
    <w:rsid w:val="007B0878"/>
    <w:rsid w:val="00967234"/>
    <w:rsid w:val="009C19EE"/>
    <w:rsid w:val="00A80299"/>
    <w:rsid w:val="00AD341E"/>
    <w:rsid w:val="00B071C9"/>
    <w:rsid w:val="00C01AB0"/>
    <w:rsid w:val="00C90B0B"/>
    <w:rsid w:val="00CA2171"/>
    <w:rsid w:val="00D04F5A"/>
    <w:rsid w:val="00DC5E64"/>
    <w:rsid w:val="00E5729D"/>
    <w:rsid w:val="00EA7C45"/>
    <w:rsid w:val="00EC111C"/>
    <w:rsid w:val="00F0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4928"/>
  <w15:chartTrackingRefBased/>
  <w15:docId w15:val="{EB296061-8E56-4A68-ACD7-82CD1AB5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4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7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74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48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748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355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Norske Fag- og friskolers Landsforbund</dc:creator>
  <cp:keywords/>
  <dc:description/>
  <cp:lastModifiedBy>Norske Fag- og friskolers Landsforbund</cp:lastModifiedBy>
  <cp:revision>12</cp:revision>
  <dcterms:created xsi:type="dcterms:W3CDTF">2018-09-13T07:59:00Z</dcterms:created>
  <dcterms:modified xsi:type="dcterms:W3CDTF">2018-10-31T13:45:00Z</dcterms:modified>
</cp:coreProperties>
</file>